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/>
          <w:sz w:val="32"/>
          <w:szCs w:val="40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u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40"/>
          <w:u w:val="none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仿宋"/>
          <w:b w:val="0"/>
          <w:bCs w:val="0"/>
          <w:sz w:val="40"/>
          <w:szCs w:val="28"/>
        </w:rPr>
      </w:pPr>
      <w:r>
        <w:rPr>
          <w:rFonts w:hint="eastAsia" w:ascii="黑体" w:hAnsi="黑体" w:eastAsia="黑体" w:cs="仿宋"/>
          <w:b w:val="0"/>
          <w:bCs w:val="0"/>
          <w:sz w:val="40"/>
          <w:szCs w:val="28"/>
          <w:lang w:eastAsia="zh-CN"/>
        </w:rPr>
        <w:t>2023年度</w:t>
      </w:r>
      <w:r>
        <w:rPr>
          <w:rFonts w:hint="eastAsia" w:ascii="黑体" w:hAnsi="黑体" w:eastAsia="黑体" w:cs="仿宋"/>
          <w:b w:val="0"/>
          <w:bCs w:val="0"/>
          <w:sz w:val="40"/>
          <w:szCs w:val="28"/>
          <w:lang w:val="en-US" w:eastAsia="zh-CN"/>
        </w:rPr>
        <w:t>温州市政协</w:t>
      </w:r>
      <w:r>
        <w:rPr>
          <w:rFonts w:hint="eastAsia" w:ascii="黑体" w:hAnsi="黑体" w:eastAsia="黑体" w:cs="仿宋"/>
          <w:b w:val="0"/>
          <w:bCs w:val="0"/>
          <w:sz w:val="40"/>
          <w:szCs w:val="28"/>
          <w:lang w:eastAsia="zh-CN"/>
        </w:rPr>
        <w:t>理论研究课题</w:t>
      </w:r>
      <w:r>
        <w:rPr>
          <w:rFonts w:hint="eastAsia" w:ascii="黑体" w:hAnsi="黑体" w:eastAsia="黑体" w:cs="仿宋"/>
          <w:b w:val="0"/>
          <w:bCs w:val="0"/>
          <w:sz w:val="40"/>
          <w:szCs w:val="28"/>
          <w:lang w:val="en-US" w:eastAsia="zh-CN"/>
        </w:rPr>
        <w:t>意向</w:t>
      </w:r>
      <w:r>
        <w:rPr>
          <w:rFonts w:hint="eastAsia" w:ascii="黑体" w:hAnsi="黑体" w:eastAsia="黑体" w:cs="仿宋"/>
          <w:b w:val="0"/>
          <w:bCs w:val="0"/>
          <w:sz w:val="40"/>
          <w:szCs w:val="28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仿宋"/>
          <w:sz w:val="32"/>
          <w:szCs w:val="40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仿宋"/>
          <w:sz w:val="32"/>
          <w:szCs w:val="40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仿宋"/>
          <w:sz w:val="32"/>
          <w:szCs w:val="40"/>
          <w:u w:val="thick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Times New Roman" w:hAnsi="Times New Roman" w:eastAsia="仿宋"/>
          <w:sz w:val="32"/>
          <w:szCs w:val="40"/>
          <w:u w:val="thick"/>
          <w:lang w:val="en-US" w:eastAsia="zh-CN"/>
        </w:rPr>
      </w:pPr>
    </w:p>
    <w:tbl>
      <w:tblPr>
        <w:tblStyle w:val="2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3513"/>
        <w:gridCol w:w="1373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课题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7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720" w:firstLineChars="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6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课题组成员、职务（单位/个人）</w:t>
            </w:r>
          </w:p>
        </w:tc>
        <w:tc>
          <w:tcPr>
            <w:tcW w:w="3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领衔人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8" w:hRule="atLeast"/>
          <w:jc w:val="center"/>
        </w:trPr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选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题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理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由</w:t>
            </w:r>
          </w:p>
        </w:tc>
        <w:tc>
          <w:tcPr>
            <w:tcW w:w="7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（研究思路、优势和预期成果等）</w:t>
            </w:r>
          </w:p>
          <w:p>
            <w:pPr>
              <w:spacing w:beforeLines="0" w:afterLines="0"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Lines="0" w:afterLines="0"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MDU3MWY2MzgxNzRlMjFiOTE3ZmI5MWY2OTIyZDMifQ=="/>
  </w:docVars>
  <w:rsids>
    <w:rsidRoot w:val="1421699D"/>
    <w:rsid w:val="1421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